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6C455" w14:textId="77777777" w:rsidR="00EB3A68" w:rsidRDefault="00C46932">
      <w:pPr>
        <w:jc w:val="right"/>
      </w:pPr>
      <w:r>
        <w:t>Приложение 1 к письму</w:t>
      </w:r>
    </w:p>
    <w:p w14:paraId="1326E9D1" w14:textId="77777777" w:rsidR="00EB3A68" w:rsidRDefault="00C46932">
      <w:pPr>
        <w:jc w:val="right"/>
      </w:pPr>
      <w:r>
        <w:t>От____________№_____________</w:t>
      </w:r>
    </w:p>
    <w:p w14:paraId="56E4B0FE" w14:textId="77777777" w:rsidR="00EB3A68" w:rsidRDefault="00EB3A68">
      <w:pPr>
        <w:jc w:val="center"/>
        <w:rPr>
          <w:b/>
        </w:rPr>
      </w:pPr>
    </w:p>
    <w:p w14:paraId="6F39C91F" w14:textId="70773A1D" w:rsidR="00EB3A68" w:rsidRDefault="00C46932">
      <w:pPr>
        <w:jc w:val="center"/>
      </w:pPr>
      <w:r>
        <w:rPr>
          <w:b/>
        </w:rPr>
        <w:t xml:space="preserve">Аналитическая справка с анализом основных проблем и рекомендациями по их устранению за 2023 год. </w:t>
      </w:r>
      <w:r>
        <w:t>(в сравнении с аналогичным периодом предыдущего года)</w:t>
      </w:r>
    </w:p>
    <w:p w14:paraId="16E59975" w14:textId="77777777" w:rsidR="00EB3A68" w:rsidRDefault="00EB3A68">
      <w:pPr>
        <w:jc w:val="center"/>
        <w:rPr>
          <w:b/>
        </w:rPr>
      </w:pPr>
    </w:p>
    <w:p w14:paraId="013CE643" w14:textId="3B2561CF" w:rsidR="00EB3A68" w:rsidRDefault="00C46932">
      <w:pPr>
        <w:jc w:val="center"/>
        <w:rPr>
          <w:b/>
        </w:rPr>
      </w:pPr>
      <w:r>
        <w:rPr>
          <w:b/>
        </w:rPr>
        <w:t xml:space="preserve">Численность населения </w:t>
      </w:r>
      <w:r w:rsidR="006C3DC8">
        <w:rPr>
          <w:b/>
        </w:rPr>
        <w:t>Магаданской области</w:t>
      </w:r>
      <w:r>
        <w:rPr>
          <w:b/>
        </w:rPr>
        <w:t xml:space="preserve"> составляет </w:t>
      </w:r>
      <w:r w:rsidR="006C3DC8">
        <w:rPr>
          <w:b/>
        </w:rPr>
        <w:t xml:space="preserve">135 </w:t>
      </w:r>
      <w:r w:rsidR="00FC7714">
        <w:rPr>
          <w:b/>
        </w:rPr>
        <w:t>200 человек</w:t>
      </w:r>
      <w:r>
        <w:rPr>
          <w:b/>
        </w:rPr>
        <w:t>.</w:t>
      </w:r>
    </w:p>
    <w:p w14:paraId="185A5A21" w14:textId="77777777" w:rsidR="00EB3A68" w:rsidRDefault="00EB3A68">
      <w:pPr>
        <w:jc w:val="center"/>
        <w:rPr>
          <w:b/>
        </w:rPr>
      </w:pPr>
    </w:p>
    <w:p w14:paraId="5D4069E5" w14:textId="65B535CD" w:rsidR="00EB3A68" w:rsidRDefault="00C46932">
      <w:pPr>
        <w:ind w:firstLine="709"/>
        <w:contextualSpacing/>
        <w:jc w:val="both"/>
      </w:pPr>
      <w:r>
        <w:t xml:space="preserve">В 2022 г. по пораженности постоянного населения туберкулезом субъект занимает </w:t>
      </w:r>
      <w:r w:rsidR="006C3DC8">
        <w:t>58 место среди</w:t>
      </w:r>
      <w:r>
        <w:t xml:space="preserve"> 85 субъектов Российской Федерации (2021 г. – </w:t>
      </w:r>
      <w:r w:rsidR="006C3DC8">
        <w:t>49 место</w:t>
      </w:r>
      <w:r>
        <w:t xml:space="preserve">) и </w:t>
      </w:r>
      <w:r w:rsidR="006C3DC8">
        <w:t xml:space="preserve">3 </w:t>
      </w:r>
      <w:r>
        <w:t xml:space="preserve">место </w:t>
      </w:r>
      <w:r w:rsidR="00FC7714">
        <w:t>среди субъектов</w:t>
      </w:r>
      <w:r>
        <w:t xml:space="preserve">                  Федерального округа. </w:t>
      </w:r>
    </w:p>
    <w:p w14:paraId="0B2B6D98" w14:textId="26AC6B0A" w:rsidR="00EB3A68" w:rsidRDefault="00C46932">
      <w:pPr>
        <w:ind w:firstLine="709"/>
        <w:contextualSpacing/>
        <w:jc w:val="both"/>
      </w:pPr>
      <w:r>
        <w:t xml:space="preserve">Число зарегистрированных больных туберкулезом (ф. 8) за 12 месяцев 2023 года </w:t>
      </w:r>
      <w:r w:rsidR="006C3DC8">
        <w:t>составило 47</w:t>
      </w:r>
      <w:r>
        <w:t xml:space="preserve">   человек (2022 г. – </w:t>
      </w:r>
      <w:r w:rsidR="006C3DC8">
        <w:t>35 чел.</w:t>
      </w:r>
      <w:r>
        <w:t>)</w:t>
      </w:r>
    </w:p>
    <w:p w14:paraId="1C181186" w14:textId="74B1826E" w:rsidR="00EB3A68" w:rsidRDefault="00C46932">
      <w:pPr>
        <w:ind w:firstLine="709"/>
        <w:jc w:val="both"/>
      </w:pPr>
      <w:r>
        <w:t xml:space="preserve">Заболеваемость туберкулезом в 2023 г. составила  </w:t>
      </w:r>
      <w:r w:rsidR="006C3DC8">
        <w:t>34,8</w:t>
      </w:r>
      <w:r>
        <w:t xml:space="preserve"> на 100 тыс. населения (в 2022 г. -    </w:t>
      </w:r>
      <w:r w:rsidR="006C3DC8">
        <w:t xml:space="preserve">25,4 </w:t>
      </w:r>
      <w:r>
        <w:t xml:space="preserve">на 100 тыс. населения, увеличение на </w:t>
      </w:r>
      <w:r w:rsidR="006C3DC8">
        <w:t>36,8</w:t>
      </w:r>
      <w:r>
        <w:t xml:space="preserve">%), заболеваемость постоянного населения в 2023 г. составила  </w:t>
      </w:r>
      <w:r w:rsidR="006C3DC8">
        <w:t>32,5</w:t>
      </w:r>
      <w:r>
        <w:t xml:space="preserve"> на 100 тыс. населения (в 2022 г. </w:t>
      </w:r>
      <w:r w:rsidR="006C3DC8">
        <w:t>–</w:t>
      </w:r>
      <w:r>
        <w:t xml:space="preserve"> </w:t>
      </w:r>
      <w:r w:rsidR="006C3DC8">
        <w:t>23,2</w:t>
      </w:r>
      <w:r>
        <w:t xml:space="preserve"> на 100 тыс., увеличение на </w:t>
      </w:r>
      <w:r w:rsidR="006C3DC8">
        <w:t xml:space="preserve">40 </w:t>
      </w:r>
      <w:r>
        <w:t>%</w:t>
      </w:r>
      <w:r w:rsidR="006C3DC8">
        <w:t xml:space="preserve"> за счет приезжих трудовых мигрантов</w:t>
      </w:r>
      <w:r>
        <w:t xml:space="preserve">). Вклад в территориальную заболеваемость туберкулезом приезжих, зарегистрированных в других субъектах Российской Федерации, мигрантов, контингентов ФСИН в 2023 г. составлял </w:t>
      </w:r>
      <w:r w:rsidR="00D173CE">
        <w:t xml:space="preserve">6,3 </w:t>
      </w:r>
      <w:r>
        <w:t xml:space="preserve">% (2022 г. – </w:t>
      </w:r>
      <w:r w:rsidR="00D173CE">
        <w:t>5,8</w:t>
      </w:r>
      <w:r>
        <w:t>%). Вклад в территориальную заболеваемость этих групп возр</w:t>
      </w:r>
      <w:r w:rsidR="00D173CE">
        <w:t>о</w:t>
      </w:r>
      <w:r>
        <w:t>с</w:t>
      </w:r>
      <w:r w:rsidR="00D173CE">
        <w:t xml:space="preserve"> за счет выявления ТБ у иностранного гражданина</w:t>
      </w:r>
      <w:r>
        <w:t xml:space="preserve">. </w:t>
      </w:r>
    </w:p>
    <w:p w14:paraId="62650916" w14:textId="5F115661" w:rsidR="00EB3A68" w:rsidRDefault="00C46932">
      <w:pPr>
        <w:ind w:firstLine="709"/>
        <w:jc w:val="both"/>
      </w:pPr>
      <w:r>
        <w:t xml:space="preserve">В 2023 г. заболеваемость туберкулезом в субъекте на </w:t>
      </w:r>
      <w:r w:rsidR="00D173CE">
        <w:t>11,9</w:t>
      </w:r>
      <w:r>
        <w:t xml:space="preserve">% выше, чем в среднем по Российской Федерации </w:t>
      </w:r>
      <w:r w:rsidR="00FC7714">
        <w:t>(31</w:t>
      </w:r>
      <w:r w:rsidR="00D173CE">
        <w:t>,</w:t>
      </w:r>
      <w:r w:rsidR="00FC7714">
        <w:t>1 на</w:t>
      </w:r>
      <w:r>
        <w:t xml:space="preserve"> 100 000 населения) и на   </w:t>
      </w:r>
      <w:r w:rsidR="00D173CE">
        <w:t>38,7</w:t>
      </w:r>
      <w:r>
        <w:t xml:space="preserve"> % </w:t>
      </w:r>
      <w:r w:rsidR="00FC7714">
        <w:t>ниже, чем</w:t>
      </w:r>
      <w:r>
        <w:t xml:space="preserve"> в среднем по </w:t>
      </w:r>
      <w:r w:rsidR="00D173CE">
        <w:t>Д</w:t>
      </w:r>
      <w:r>
        <w:t xml:space="preserve">ФО </w:t>
      </w:r>
      <w:r w:rsidR="00FC7714">
        <w:t>(56</w:t>
      </w:r>
      <w:r>
        <w:t xml:space="preserve"> на 100 000 населения). </w:t>
      </w:r>
    </w:p>
    <w:p w14:paraId="591A6ECD" w14:textId="7740F032" w:rsidR="00EB3A68" w:rsidRDefault="00C46932">
      <w:pPr>
        <w:ind w:firstLine="708"/>
        <w:jc w:val="both"/>
      </w:pPr>
      <w:r>
        <w:t xml:space="preserve">Заболеваемость туберкулезом детей в возрасте 0-14 лет в субъекте в 2023 г.  </w:t>
      </w:r>
      <w:r w:rsidR="00FC7714" w:rsidRPr="00FC7714">
        <w:t xml:space="preserve">8,2 </w:t>
      </w:r>
      <w:r>
        <w:t>н</w:t>
      </w:r>
      <w:r w:rsidR="00FC7714">
        <w:t>а</w:t>
      </w:r>
      <w:r>
        <w:t xml:space="preserve"> 100 </w:t>
      </w:r>
      <w:r w:rsidR="00FC7714">
        <w:t>000 детей</w:t>
      </w:r>
      <w:r>
        <w:t xml:space="preserve"> соответствующего возраста (в 2022 г. -</w:t>
      </w:r>
      <w:r w:rsidR="00FC7714">
        <w:t>12,6</w:t>
      </w:r>
      <w:r>
        <w:t xml:space="preserve">; снижение на </w:t>
      </w:r>
      <w:r w:rsidR="00FC7714">
        <w:t>35</w:t>
      </w:r>
      <w:r>
        <w:t xml:space="preserve">%). </w:t>
      </w:r>
    </w:p>
    <w:p w14:paraId="605CE9E1" w14:textId="77777777" w:rsidR="00FC7714" w:rsidRDefault="00C46932">
      <w:pPr>
        <w:ind w:firstLine="708"/>
        <w:jc w:val="both"/>
      </w:pPr>
      <w:r>
        <w:t xml:space="preserve">Заболеваемость туберкулезом детей в возрасте 15-17 лет в субъекте в 2023 </w:t>
      </w:r>
      <w:r w:rsidR="00FC7714">
        <w:t>и в 2022 году не зарегистрирована.</w:t>
      </w:r>
    </w:p>
    <w:p w14:paraId="47D10F19" w14:textId="3B6E6174" w:rsidR="00523C99" w:rsidRDefault="00C46932" w:rsidP="00523C99">
      <w:pPr>
        <w:ind w:firstLine="708"/>
        <w:jc w:val="both"/>
      </w:pPr>
      <w:r>
        <w:t xml:space="preserve">Смертность от туберкулеза в 2023 г., </w:t>
      </w:r>
      <w:r w:rsidR="00FC7714">
        <w:t>составила 3,0</w:t>
      </w:r>
      <w:r>
        <w:t xml:space="preserve"> на 100 тыс. населения, что выше </w:t>
      </w:r>
      <w:r w:rsidR="003C55AB">
        <w:t xml:space="preserve">в 2 раза </w:t>
      </w:r>
      <w:r>
        <w:t>показател</w:t>
      </w:r>
      <w:r w:rsidR="00FC7714">
        <w:t>я</w:t>
      </w:r>
      <w:r>
        <w:t xml:space="preserve"> 2022 г</w:t>
      </w:r>
      <w:r w:rsidR="0097545C">
        <w:t xml:space="preserve">. </w:t>
      </w:r>
      <w:r w:rsidR="00523C99">
        <w:t xml:space="preserve">Число умерших от туберкулеза в 2023 г. по данным Росстата составило 4 человека. Сохраненных жизней больных туберкулезом в 2022 г. – 0. Увеличение показателя за счет </w:t>
      </w:r>
      <w:proofErr w:type="spellStart"/>
      <w:r w:rsidR="00523C99">
        <w:t>остротекущих</w:t>
      </w:r>
      <w:proofErr w:type="spellEnd"/>
      <w:r w:rsidR="00523C99">
        <w:t xml:space="preserve"> и распространенных форм ТБ у впервые </w:t>
      </w:r>
      <w:r w:rsidR="0097545C">
        <w:t>выявленных больных</w:t>
      </w:r>
      <w:r w:rsidR="00523C99">
        <w:t xml:space="preserve"> с иммунодефицитом и обострением процесса ШЛУ</w:t>
      </w:r>
      <w:r w:rsidR="0097545C">
        <w:t xml:space="preserve"> у повторно зарегистрированных</w:t>
      </w:r>
      <w:r w:rsidR="00523C99">
        <w:t>.</w:t>
      </w:r>
    </w:p>
    <w:p w14:paraId="1C4DD03A" w14:textId="07E41921" w:rsidR="00EB3A68" w:rsidRDefault="00C46932">
      <w:pPr>
        <w:ind w:firstLine="709"/>
        <w:contextualSpacing/>
        <w:jc w:val="both"/>
      </w:pPr>
      <w:r w:rsidRPr="003C55AB">
        <w:t xml:space="preserve">Смертность от туберкулеза в субъекте </w:t>
      </w:r>
      <w:r w:rsidR="003C55AB" w:rsidRPr="003C55AB">
        <w:t>на 30</w:t>
      </w:r>
      <w:r w:rsidRPr="003C55AB">
        <w:t xml:space="preserve"> % ниже, чем в среднем по Российской Федерации (</w:t>
      </w:r>
      <w:r w:rsidR="003C55AB">
        <w:t>4,3</w:t>
      </w:r>
      <w:r w:rsidRPr="003C55AB">
        <w:t xml:space="preserve"> на 100 000 населения) и </w:t>
      </w:r>
      <w:r w:rsidR="003C55AB">
        <w:t xml:space="preserve">в 2 раза </w:t>
      </w:r>
      <w:r w:rsidRPr="003C55AB">
        <w:t>ниже, чем в среднем по</w:t>
      </w:r>
      <w:r w:rsidR="003C55AB">
        <w:t xml:space="preserve"> Д</w:t>
      </w:r>
      <w:r w:rsidRPr="003C55AB">
        <w:t>ФО (</w:t>
      </w:r>
      <w:r w:rsidR="003C55AB">
        <w:t>7,6</w:t>
      </w:r>
      <w:r w:rsidRPr="003C55AB">
        <w:t xml:space="preserve"> на 100 000 населения).</w:t>
      </w:r>
      <w:r>
        <w:t xml:space="preserve"> </w:t>
      </w:r>
    </w:p>
    <w:p w14:paraId="703A022E" w14:textId="0896CE16" w:rsidR="00EB3A68" w:rsidRDefault="00C46932">
      <w:pPr>
        <w:ind w:firstLine="709"/>
        <w:contextualSpacing/>
        <w:jc w:val="both"/>
      </w:pPr>
      <w:r>
        <w:t>Показатель распространенности туберкулезом за 12 месяцев 2023 г. составил</w:t>
      </w:r>
      <w:r w:rsidR="003C55AB">
        <w:t xml:space="preserve"> 54,7 </w:t>
      </w:r>
      <w:r>
        <w:t>на 100 000 населения (в 2022 г.</w:t>
      </w:r>
      <w:r w:rsidR="003C55AB">
        <w:t>-53,7</w:t>
      </w:r>
      <w:r>
        <w:t xml:space="preserve"> на 100 000 населения). Распространенность туберкулеза в субъекте на</w:t>
      </w:r>
      <w:r w:rsidR="00182329">
        <w:t xml:space="preserve"> </w:t>
      </w:r>
      <w:r w:rsidR="0086614E">
        <w:t>16,7</w:t>
      </w:r>
      <w:r>
        <w:t xml:space="preserve"> % </w:t>
      </w:r>
      <w:r w:rsidR="00182329">
        <w:t>ниже, чем</w:t>
      </w:r>
      <w:r w:rsidRPr="00182329">
        <w:t xml:space="preserve"> в среднем по Российской Федерации </w:t>
      </w:r>
      <w:r w:rsidR="00182329" w:rsidRPr="00182329">
        <w:t>(</w:t>
      </w:r>
      <w:r w:rsidR="0086614E">
        <w:t>65,7</w:t>
      </w:r>
      <w:r w:rsidRPr="00182329">
        <w:t xml:space="preserve"> на 100 000 населения) и </w:t>
      </w:r>
      <w:r w:rsidR="0086614E">
        <w:t>в 2 раза</w:t>
      </w:r>
      <w:r w:rsidRPr="00182329">
        <w:t xml:space="preserve"> ниже, чем в среднем </w:t>
      </w:r>
      <w:r w:rsidR="00182329" w:rsidRPr="00182329">
        <w:t>по ДФО</w:t>
      </w:r>
      <w:r w:rsidRPr="00182329">
        <w:t xml:space="preserve"> (</w:t>
      </w:r>
      <w:r w:rsidR="00182329">
        <w:t>1</w:t>
      </w:r>
      <w:r w:rsidR="0086614E">
        <w:t>19</w:t>
      </w:r>
      <w:r w:rsidRPr="00182329">
        <w:t xml:space="preserve"> на 100 000 населения). </w:t>
      </w:r>
    </w:p>
    <w:p w14:paraId="7C7298FE" w14:textId="1162B02A" w:rsidR="00EB3A68" w:rsidRDefault="00C46932">
      <w:pPr>
        <w:ind w:firstLine="708"/>
        <w:jc w:val="both"/>
      </w:pPr>
      <w:r>
        <w:t xml:space="preserve">Доля больных с МЛУ-ТБ среди больных туберкулезом органов дыхания, являющихся бактериовыделителями: среди контингентов больных, состоящих на учете в 4 квартале 2023 г. –      </w:t>
      </w:r>
      <w:r w:rsidR="00182329">
        <w:t xml:space="preserve">37,8 </w:t>
      </w:r>
      <w:r>
        <w:t xml:space="preserve">% (2022 г – </w:t>
      </w:r>
      <w:r w:rsidR="00182329">
        <w:t>34,2</w:t>
      </w:r>
      <w:r>
        <w:t xml:space="preserve"> %) повышение на </w:t>
      </w:r>
      <w:r w:rsidR="00182329">
        <w:t>10,5</w:t>
      </w:r>
      <w:r>
        <w:t xml:space="preserve">%; среди впервые выявленных больных –  </w:t>
      </w:r>
      <w:r w:rsidR="00182329">
        <w:t xml:space="preserve">13,6 </w:t>
      </w:r>
      <w:r>
        <w:t>% (2022 г. –</w:t>
      </w:r>
      <w:r w:rsidR="00182329">
        <w:t>8,3</w:t>
      </w:r>
      <w:r>
        <w:t xml:space="preserve"> %) повышение на </w:t>
      </w:r>
      <w:r w:rsidR="00182329">
        <w:t>63,8</w:t>
      </w:r>
      <w:r>
        <w:t>%.</w:t>
      </w:r>
    </w:p>
    <w:p w14:paraId="536432E5" w14:textId="19A9AB49" w:rsidR="00EB3A68" w:rsidRDefault="00C46932">
      <w:pPr>
        <w:ind w:firstLine="708"/>
        <w:jc w:val="both"/>
      </w:pPr>
      <w:r>
        <w:t xml:space="preserve">Среди впервые зарегистрированных больных туберкулезом легких (форма ФСН № 8) бактериовыделение подтверждено культуральным методом – в </w:t>
      </w:r>
      <w:r w:rsidR="00182329">
        <w:t>44,2</w:t>
      </w:r>
      <w:r>
        <w:t xml:space="preserve">% случаев (2022 г. – </w:t>
      </w:r>
      <w:r w:rsidR="00182329">
        <w:t>42,9</w:t>
      </w:r>
      <w:r>
        <w:t xml:space="preserve"> %) повышение на </w:t>
      </w:r>
      <w:r w:rsidR="00182329">
        <w:t>3</w:t>
      </w:r>
      <w:r>
        <w:t xml:space="preserve">%. Из числа больных с бактериовыделением, проведен тест на лекарственную чувствительность возбудителя до начала лечения </w:t>
      </w:r>
      <w:r w:rsidR="00182329">
        <w:t xml:space="preserve">в </w:t>
      </w:r>
      <w:r>
        <w:t xml:space="preserve">2023 г у </w:t>
      </w:r>
      <w:r w:rsidR="00182329">
        <w:t>19</w:t>
      </w:r>
      <w:r>
        <w:t xml:space="preserve"> человек (</w:t>
      </w:r>
      <w:r w:rsidR="00182329">
        <w:t>100</w:t>
      </w:r>
      <w:r>
        <w:t xml:space="preserve"> %) и в 2022 году у </w:t>
      </w:r>
      <w:r w:rsidR="00182329">
        <w:t xml:space="preserve">12 </w:t>
      </w:r>
      <w:r>
        <w:t>человек, что составило</w:t>
      </w:r>
      <w:r w:rsidR="00182329">
        <w:t>100</w:t>
      </w:r>
      <w:r>
        <w:t xml:space="preserve"> %.</w:t>
      </w:r>
    </w:p>
    <w:sectPr w:rsidR="00EB3A68">
      <w:pgSz w:w="11906" w:h="16838"/>
      <w:pgMar w:top="1134" w:right="567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hybridMultilevel"/>
    <w:tmpl w:val="82F2FB26"/>
    <w:lvl w:ilvl="0" w:tplc="9684CB92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F0CB7"/>
    <w:multiLevelType w:val="hybridMultilevel"/>
    <w:tmpl w:val="F1D03EA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4623740C"/>
    <w:multiLevelType w:val="hybridMultilevel"/>
    <w:tmpl w:val="9BE62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53931">
    <w:abstractNumId w:val="0"/>
  </w:num>
  <w:num w:numId="2" w16cid:durableId="516769377">
    <w:abstractNumId w:val="2"/>
  </w:num>
  <w:num w:numId="3" w16cid:durableId="1295717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A68"/>
    <w:rsid w:val="00182329"/>
    <w:rsid w:val="003C55AB"/>
    <w:rsid w:val="00467B1E"/>
    <w:rsid w:val="00523C99"/>
    <w:rsid w:val="00550713"/>
    <w:rsid w:val="006C3DC8"/>
    <w:rsid w:val="00752BDC"/>
    <w:rsid w:val="0086614E"/>
    <w:rsid w:val="00974B01"/>
    <w:rsid w:val="0097545C"/>
    <w:rsid w:val="00C46932"/>
    <w:rsid w:val="00D173CE"/>
    <w:rsid w:val="00DE3167"/>
    <w:rsid w:val="00EB3A68"/>
    <w:rsid w:val="00FC2D1C"/>
    <w:rsid w:val="00FC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CE1C"/>
  <w15:docId w15:val="{72911281-AB91-4A32-92FF-C4127E02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6F8D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26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semiHidden/>
    <w:unhideWhenUsed/>
    <w:qFormat/>
    <w:rsid w:val="005E6B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semiHidden/>
    <w:unhideWhenUsed/>
    <w:qFormat/>
    <w:rsid w:val="008220C5"/>
    <w:pPr>
      <w:keepNext/>
      <w:jc w:val="center"/>
      <w:outlineLvl w:val="4"/>
    </w:pPr>
    <w:rPr>
      <w:rFonts w:eastAsia="Arial Unicode MS"/>
      <w:b/>
      <w:cap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qFormat/>
    <w:rsid w:val="008220C5"/>
    <w:rPr>
      <w:rFonts w:eastAsia="Arial Unicode MS"/>
      <w:b/>
      <w:caps/>
      <w:szCs w:val="24"/>
    </w:rPr>
  </w:style>
  <w:style w:type="character" w:customStyle="1" w:styleId="-">
    <w:name w:val="Интернет-ссылка"/>
    <w:basedOn w:val="a0"/>
    <w:unhideWhenUsed/>
    <w:rsid w:val="008220C5"/>
    <w:rPr>
      <w:color w:val="0000FF"/>
      <w:u w:val="single"/>
    </w:rPr>
  </w:style>
  <w:style w:type="character" w:customStyle="1" w:styleId="a3">
    <w:name w:val="Текст выноски Знак"/>
    <w:basedOn w:val="a0"/>
    <w:qFormat/>
    <w:rsid w:val="00DA259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qFormat/>
    <w:rsid w:val="006F580E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30">
    <w:name w:val="Основной текст (3)_"/>
    <w:basedOn w:val="a0"/>
    <w:qFormat/>
    <w:rsid w:val="006F580E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10">
    <w:name w:val="Заголовок 1 Знак"/>
    <w:basedOn w:val="a0"/>
    <w:link w:val="1"/>
    <w:qFormat/>
    <w:rsid w:val="006826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1">
    <w:name w:val="Заголовок 3 Знак"/>
    <w:basedOn w:val="a0"/>
    <w:semiHidden/>
    <w:qFormat/>
    <w:rsid w:val="005E6B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4">
    <w:name w:val="Strong"/>
    <w:basedOn w:val="a0"/>
    <w:uiPriority w:val="22"/>
    <w:qFormat/>
    <w:rsid w:val="005E6BF1"/>
    <w:rPr>
      <w:b/>
      <w:bCs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Balloon Text"/>
    <w:basedOn w:val="a"/>
    <w:qFormat/>
    <w:rsid w:val="00DA2599"/>
    <w:rPr>
      <w:rFonts w:ascii="Tahoma" w:hAnsi="Tahoma" w:cs="Tahoma"/>
      <w:sz w:val="16"/>
      <w:szCs w:val="16"/>
    </w:rPr>
  </w:style>
  <w:style w:type="paragraph" w:customStyle="1" w:styleId="20">
    <w:name w:val="Основной текст (2)"/>
    <w:basedOn w:val="a"/>
    <w:link w:val="2"/>
    <w:qFormat/>
    <w:rsid w:val="006F580E"/>
    <w:pPr>
      <w:widowControl w:val="0"/>
      <w:shd w:val="clear" w:color="auto" w:fill="FFFFFF"/>
      <w:spacing w:after="1620"/>
    </w:pPr>
    <w:rPr>
      <w:rFonts w:ascii="Calibri" w:eastAsia="Calibri" w:hAnsi="Calibri" w:cs="Calibri"/>
      <w:sz w:val="22"/>
      <w:szCs w:val="22"/>
    </w:rPr>
  </w:style>
  <w:style w:type="paragraph" w:customStyle="1" w:styleId="32">
    <w:name w:val="Основной текст (3)"/>
    <w:basedOn w:val="a"/>
    <w:qFormat/>
    <w:rsid w:val="006F580E"/>
    <w:pPr>
      <w:widowControl w:val="0"/>
      <w:shd w:val="clear" w:color="auto" w:fill="FFFFFF"/>
      <w:spacing w:before="1620" w:after="240"/>
    </w:pPr>
    <w:rPr>
      <w:rFonts w:ascii="Calibri" w:eastAsia="Calibri" w:hAnsi="Calibri" w:cs="Calibri"/>
      <w:sz w:val="22"/>
      <w:szCs w:val="22"/>
    </w:rPr>
  </w:style>
  <w:style w:type="paragraph" w:styleId="ab">
    <w:name w:val="List Paragraph"/>
    <w:basedOn w:val="a"/>
    <w:uiPriority w:val="34"/>
    <w:qFormat/>
    <w:rsid w:val="00777798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qFormat/>
    <w:rsid w:val="0018719B"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326C0-517D-469B-B324-EA0A47FFB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NNIIT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dc:description/>
  <cp:lastModifiedBy>Ремизова Нина Леонидовна</cp:lastModifiedBy>
  <cp:revision>2</cp:revision>
  <cp:lastPrinted>2024-01-26T04:24:00Z</cp:lastPrinted>
  <dcterms:created xsi:type="dcterms:W3CDTF">2024-10-04T03:19:00Z</dcterms:created>
  <dcterms:modified xsi:type="dcterms:W3CDTF">2024-10-04T03:19:00Z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NNIIT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